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A8" w:rsidRPr="00514A1C" w:rsidRDefault="001B50A8" w:rsidP="001B50A8">
      <w:pPr>
        <w:pStyle w:val="AralkYok"/>
        <w:jc w:val="center"/>
        <w:rPr>
          <w:rFonts w:ascii="Cambria" w:hAnsi="Cambria"/>
          <w:b/>
        </w:rPr>
      </w:pPr>
      <w:r w:rsidRPr="00514A1C">
        <w:rPr>
          <w:rFonts w:ascii="Cambria" w:hAnsi="Cambria"/>
          <w:b/>
        </w:rPr>
        <w:t xml:space="preserve">DOĞALGAZ YAKITLI KALORİFER KAZANLARINI </w:t>
      </w:r>
    </w:p>
    <w:p w:rsidR="001B50A8" w:rsidRPr="00514A1C" w:rsidRDefault="001B50A8" w:rsidP="001B50A8">
      <w:pPr>
        <w:pStyle w:val="AralkYok"/>
        <w:jc w:val="center"/>
        <w:rPr>
          <w:rFonts w:ascii="Cambria" w:hAnsi="Cambria"/>
          <w:b/>
        </w:rPr>
      </w:pPr>
      <w:r w:rsidRPr="00514A1C">
        <w:rPr>
          <w:rFonts w:ascii="Cambria" w:hAnsi="Cambria"/>
          <w:b/>
        </w:rPr>
        <w:t>İŞLETME TALİMATI</w:t>
      </w:r>
    </w:p>
    <w:p w:rsidR="001B50A8" w:rsidRPr="001B50A8" w:rsidRDefault="001B50A8" w:rsidP="001B50A8">
      <w:pPr>
        <w:shd w:val="clear" w:color="auto" w:fill="FFFFFF"/>
        <w:spacing w:line="360" w:lineRule="atLeast"/>
        <w:jc w:val="center"/>
        <w:rPr>
          <w:rFonts w:ascii="Cambria" w:hAnsi="Cambria"/>
          <w:caps/>
        </w:rPr>
      </w:pPr>
    </w:p>
    <w:p w:rsidR="001B50A8" w:rsidRPr="001B50A8" w:rsidRDefault="001B50A8" w:rsidP="002E16C3">
      <w:pPr>
        <w:pStyle w:val="acctriggerrounded5"/>
        <w:shd w:val="clear" w:color="auto" w:fill="FFFFFF"/>
        <w:spacing w:line="360" w:lineRule="auto"/>
        <w:ind w:firstLine="0"/>
        <w:jc w:val="both"/>
        <w:rPr>
          <w:rFonts w:ascii="Cambria" w:hAnsi="Cambria"/>
          <w:b/>
          <w:caps/>
          <w:sz w:val="22"/>
          <w:szCs w:val="22"/>
        </w:rPr>
      </w:pPr>
      <w:r w:rsidRPr="001B50A8">
        <w:rPr>
          <w:rFonts w:ascii="Cambria" w:hAnsi="Cambria"/>
          <w:b/>
          <w:sz w:val="22"/>
          <w:szCs w:val="22"/>
        </w:rPr>
        <w:t>Doğalgaz Yakıtlı Kazan İşletme</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çalıştıracak personel yetkili kuruluş tarafından eğitime tabi tutulup sertifikalandırılmalıdır.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Kalorifer kazanları yetki belgeli kişiler tarafından işletilmelidir.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Doğalgaz kazan borularında aşırı kirlenme yapmadığından normal periyodik bakımını yapınız.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sıcakken su ilavesi yapmayınız.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Kazanı yakmadan önce tesisatın su seviyesini hidrometreden kontrol edilmelidir. Eksikse ilave ederek suyun basıncı ayarlanmalıdır. Kapalı genleşme deposu hava basıncını; çatı </w:t>
      </w:r>
      <w:proofErr w:type="spellStart"/>
      <w:r w:rsidRPr="001B50A8">
        <w:rPr>
          <w:rFonts w:ascii="Cambria" w:hAnsi="Cambria"/>
        </w:rPr>
        <w:t>havalık</w:t>
      </w:r>
      <w:proofErr w:type="spellEnd"/>
      <w:r w:rsidRPr="001B50A8">
        <w:rPr>
          <w:rFonts w:ascii="Cambria" w:hAnsi="Cambria"/>
        </w:rPr>
        <w:t xml:space="preserve"> tüpü ile kazan dairesi döşemesi arasındaki yüksekliğe (metre), dolaşım pompa basıncı (metre </w:t>
      </w:r>
      <w:proofErr w:type="spellStart"/>
      <w:r w:rsidRPr="001B50A8">
        <w:rPr>
          <w:rFonts w:ascii="Cambria" w:hAnsi="Cambria"/>
        </w:rPr>
        <w:t>ss</w:t>
      </w:r>
      <w:proofErr w:type="spellEnd"/>
      <w:r w:rsidRPr="001B50A8">
        <w:rPr>
          <w:rFonts w:ascii="Cambria" w:hAnsi="Cambria"/>
        </w:rPr>
        <w:t>) ilave edilerek bulunur.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Kapalı genleşme deposu basıncını eksikse portatif hava kompresörü ile ayarlayınız. Basınç fazla ise supaptan ayarlayınız. Kazan çalışmaz, su soğuk iken işletme basıncının yaklaşık 5 </w:t>
      </w:r>
      <w:proofErr w:type="spellStart"/>
      <w:r w:rsidRPr="001B50A8">
        <w:rPr>
          <w:rFonts w:ascii="Cambria" w:hAnsi="Cambria"/>
        </w:rPr>
        <w:t>mss</w:t>
      </w:r>
      <w:proofErr w:type="spellEnd"/>
      <w:r w:rsidRPr="001B50A8">
        <w:rPr>
          <w:rFonts w:ascii="Cambria" w:hAnsi="Cambria"/>
        </w:rPr>
        <w:t xml:space="preserve"> fazla olarak ayarlanabilir. Üç katlı bir binada yaklaşık 20+5=25 </w:t>
      </w:r>
      <w:proofErr w:type="spellStart"/>
      <w:r w:rsidRPr="001B50A8">
        <w:rPr>
          <w:rFonts w:ascii="Cambria" w:hAnsi="Cambria"/>
        </w:rPr>
        <w:t>mss</w:t>
      </w:r>
      <w:proofErr w:type="spellEnd"/>
      <w:r w:rsidRPr="001B50A8">
        <w:rPr>
          <w:rFonts w:ascii="Cambria" w:hAnsi="Cambria"/>
        </w:rPr>
        <w:t xml:space="preserve"> yani 2,5 bar. Ancak bunlar örnek olarak verilmiş olup yaklaşık değer olup yetkili servislerce ayarlanmalıdır.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termometresinin sağlamlığını kontrol edin, renkli sıvının içine daldığı kovanı sıvı yağ doldurun.(ısı iletimi daha doğru ölçülür).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Kazana giren ve çıkan devreler üzerindeki vanalar açık bulundurulmalıdır.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dairesinde brülörün yanma havasının akışına engel şeyleri ortadan kaldırınız.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dairesinin duvar ve döşemesinin ıslanmasına engel olunuz. Uygun yangın tüpü bulundurunuz.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Fotoseli ve brülörü her hafta kuru ve temiz bir bez ile siliniz.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Ark yapabilecek elektrik tesisatını </w:t>
      </w:r>
      <w:proofErr w:type="spellStart"/>
      <w:r w:rsidRPr="001B50A8">
        <w:rPr>
          <w:rFonts w:ascii="Cambria" w:hAnsi="Cambria"/>
        </w:rPr>
        <w:t>exproof</w:t>
      </w:r>
      <w:proofErr w:type="spellEnd"/>
      <w:r w:rsidRPr="001B50A8">
        <w:rPr>
          <w:rFonts w:ascii="Cambria" w:hAnsi="Cambria"/>
        </w:rPr>
        <w:t xml:space="preserve"> olacak şekilde yenileyin, mümkünse gaz tesisatına dayanımlı elektrik sistemi kurdurunuz.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Gaz detektörünün çalıştığını kontrol ettiriniz.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termostatı vasıtasıyla suyun sıcaklığı dış sıcaklığa göre ayarlanmalı ve kontrol edilmelidir.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Bu termostat azami sıcaklık kontrolü limit termostatı olarak çalıştırılacaktır.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Brülörü çalıştırmak için ana tablo şalteri açılmalı, brülör düğmesi açık duruma getirilmeli, gaz vanası açılmalı ve dolaşım pompaları çalıştırılmalıdır.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Arıza durumunda ilgili brülör firmasının el kitapçığındaki arıza </w:t>
      </w:r>
      <w:proofErr w:type="gramStart"/>
      <w:r w:rsidRPr="001B50A8">
        <w:rPr>
          <w:rFonts w:ascii="Cambria" w:hAnsi="Cambria"/>
        </w:rPr>
        <w:t>prosedürleri</w:t>
      </w:r>
      <w:proofErr w:type="gramEnd"/>
      <w:r w:rsidRPr="001B50A8">
        <w:rPr>
          <w:rFonts w:ascii="Cambria" w:hAnsi="Cambria"/>
        </w:rPr>
        <w:t xml:space="preserve"> yerine getirilmelidir.</w:t>
      </w:r>
    </w:p>
    <w:p w:rsidR="001B50A8" w:rsidRPr="001B50A8" w:rsidRDefault="001B50A8" w:rsidP="002E16C3">
      <w:pPr>
        <w:numPr>
          <w:ilvl w:val="0"/>
          <w:numId w:val="2"/>
        </w:numPr>
        <w:shd w:val="clear" w:color="auto" w:fill="FFFFFF"/>
        <w:spacing w:after="0" w:line="360" w:lineRule="auto"/>
        <w:jc w:val="both"/>
        <w:rPr>
          <w:rFonts w:ascii="Cambria" w:hAnsi="Cambria"/>
        </w:rPr>
      </w:pPr>
      <w:proofErr w:type="spellStart"/>
      <w:r w:rsidRPr="001B50A8">
        <w:rPr>
          <w:rFonts w:ascii="Cambria" w:hAnsi="Cambria"/>
        </w:rPr>
        <w:t>Selonoid</w:t>
      </w:r>
      <w:proofErr w:type="spellEnd"/>
      <w:r w:rsidRPr="001B50A8">
        <w:rPr>
          <w:rFonts w:ascii="Cambria" w:hAnsi="Cambria"/>
        </w:rPr>
        <w:t xml:space="preserve"> vanalarda gaz kaçağını kontrol edin.</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Gaz filtresini ve hava fanını temizleyip test ediniz.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Ateşleme ve </w:t>
      </w:r>
      <w:proofErr w:type="spellStart"/>
      <w:r w:rsidRPr="001B50A8">
        <w:rPr>
          <w:rFonts w:ascii="Cambria" w:hAnsi="Cambria"/>
        </w:rPr>
        <w:t>iyonizasyon</w:t>
      </w:r>
      <w:proofErr w:type="spellEnd"/>
      <w:r w:rsidRPr="001B50A8">
        <w:rPr>
          <w:rFonts w:ascii="Cambria" w:hAnsi="Cambria"/>
        </w:rPr>
        <w:t xml:space="preserve"> elektrotlarının pozisyonunu kontrol edin.</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lastRenderedPageBreak/>
        <w:t xml:space="preserve">Hava ve gaz </w:t>
      </w:r>
      <w:proofErr w:type="gramStart"/>
      <w:r w:rsidRPr="001B50A8">
        <w:rPr>
          <w:rFonts w:ascii="Cambria" w:hAnsi="Cambria"/>
        </w:rPr>
        <w:t>proses</w:t>
      </w:r>
      <w:proofErr w:type="gramEnd"/>
      <w:r w:rsidRPr="001B50A8">
        <w:rPr>
          <w:rFonts w:ascii="Cambria" w:hAnsi="Cambria"/>
        </w:rPr>
        <w:t xml:space="preserve"> tatlarının ayarlarını kontrol edin.</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Gaz basıncı regülâtörünün ayarını kontrol edin.</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Gaz kokusu hissettiğinizde sistemi durdurup, ana gaz vanasını kapatıp yöneticiye haber verip gaz ölçüm servisini çağırınız.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Brülör yılda bir kez ehil bir teknisyene kontrol ettirilip gerekli bakım ve ayarları yetkili servise yaptırılmalıdır.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Dış hava sıcaklığının 15°C altında olması durumunda; iç ortam sıcaklığı 20°C den yukarı olmayacak şekilde yakın. Kazan işletmesini sıcaklık cetveline göre yapın.</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Kalorifer kazanının genleşme tankına ve emniyet </w:t>
      </w:r>
      <w:proofErr w:type="spellStart"/>
      <w:r w:rsidRPr="001B50A8">
        <w:rPr>
          <w:rFonts w:ascii="Cambria" w:hAnsi="Cambria"/>
        </w:rPr>
        <w:t>ventili</w:t>
      </w:r>
      <w:proofErr w:type="spellEnd"/>
      <w:r w:rsidRPr="001B50A8">
        <w:rPr>
          <w:rFonts w:ascii="Cambria" w:hAnsi="Cambria"/>
        </w:rPr>
        <w:t xml:space="preserve"> bağlantısında kesinlikle hiçbir akış kesici vana olmamalıdır.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Emniyet </w:t>
      </w:r>
      <w:proofErr w:type="spellStart"/>
      <w:r w:rsidRPr="001B50A8">
        <w:rPr>
          <w:rFonts w:ascii="Cambria" w:hAnsi="Cambria"/>
        </w:rPr>
        <w:t>ventili</w:t>
      </w:r>
      <w:proofErr w:type="spellEnd"/>
      <w:r w:rsidRPr="001B50A8">
        <w:rPr>
          <w:rFonts w:ascii="Cambria" w:hAnsi="Cambria"/>
        </w:rPr>
        <w:t xml:space="preserve"> hem kazanın üzerinde hem de vana görmeyen başka bir yerde (genleşme tankı bağlantısı vb. gibi) iki adet yedekli olmalıdır.</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Çalışıp çalışmadığı uygun basınçlarda açıp açmadığı yetkili servis ve yetkili kullanıcılarla devamlı kontrol edilmelidir.</w:t>
      </w:r>
    </w:p>
    <w:p w:rsidR="001B50A8" w:rsidRPr="001B50A8" w:rsidRDefault="001B50A8" w:rsidP="002E16C3">
      <w:pPr>
        <w:pStyle w:val="acctriggerrounded5"/>
        <w:shd w:val="clear" w:color="auto" w:fill="FFFFFF"/>
        <w:spacing w:line="360" w:lineRule="auto"/>
        <w:ind w:firstLine="0"/>
        <w:jc w:val="both"/>
        <w:rPr>
          <w:rFonts w:ascii="Cambria" w:hAnsi="Cambria"/>
          <w:b/>
          <w:caps/>
          <w:sz w:val="22"/>
          <w:szCs w:val="22"/>
        </w:rPr>
      </w:pPr>
      <w:r w:rsidRPr="001B50A8">
        <w:rPr>
          <w:rFonts w:ascii="Cambria" w:hAnsi="Cambria"/>
          <w:b/>
          <w:sz w:val="22"/>
          <w:szCs w:val="22"/>
        </w:rPr>
        <w:t>Brülör Arızaları</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 xml:space="preserve">Brülör arızaya geçince beş dakika bekleyip yeniden çalıştırın çalıştıramazsanız aşağıdaki </w:t>
      </w:r>
      <w:proofErr w:type="gramStart"/>
      <w:r w:rsidRPr="001B50A8">
        <w:rPr>
          <w:rFonts w:ascii="Cambria" w:hAnsi="Cambria"/>
        </w:rPr>
        <w:t>prosedürleri</w:t>
      </w:r>
      <w:proofErr w:type="gramEnd"/>
      <w:r w:rsidRPr="001B50A8">
        <w:rPr>
          <w:rFonts w:ascii="Cambria" w:hAnsi="Cambria"/>
        </w:rPr>
        <w:t xml:space="preserve"> gerçekleştiriniz.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Brülöre elektrik gelip gelmediğini kontrol ediniz.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Gaz hattındaki vanaların açık olup olmadığını kontrol ediniz.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panosu, brülör panosu üzerindeki anahtarların çalıştırma pozisyonunda olup olmadığını kontrol ediniz.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panosu, brülör panosu üzerindeki anahtarların çalıştırma pozisyonunda olup olmadığını kontrol ediniz.</w:t>
      </w:r>
    </w:p>
    <w:p w:rsidR="001B50A8" w:rsidRP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Termik şalteri kontrol ediniz</w:t>
      </w:r>
    </w:p>
    <w:p w:rsid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Yukarıdaki kontrolleri yaptırdıktan sonra brülör tekrar çalışmıyorsa yetkili servisi çağırınız.</w:t>
      </w:r>
    </w:p>
    <w:p w:rsidR="002E16C3" w:rsidRPr="001B50A8" w:rsidRDefault="002E16C3" w:rsidP="002E16C3">
      <w:pPr>
        <w:shd w:val="clear" w:color="auto" w:fill="FFFFFF"/>
        <w:spacing w:after="0" w:line="360" w:lineRule="auto"/>
        <w:ind w:left="720"/>
        <w:jc w:val="both"/>
        <w:rPr>
          <w:rFonts w:ascii="Cambria" w:hAnsi="Cambria"/>
        </w:rPr>
      </w:pPr>
    </w:p>
    <w:p w:rsidR="001B50A8" w:rsidRPr="001B50A8" w:rsidRDefault="001B50A8" w:rsidP="001B50A8">
      <w:pPr>
        <w:shd w:val="clear" w:color="auto" w:fill="FFFFFF"/>
        <w:spacing w:line="360" w:lineRule="auto"/>
        <w:jc w:val="both"/>
        <w:rPr>
          <w:rFonts w:ascii="Cambria" w:hAnsi="Cambria"/>
          <w:b/>
          <w:caps/>
          <w:vanish/>
        </w:rPr>
      </w:pPr>
      <w:r w:rsidRPr="001B50A8">
        <w:rPr>
          <w:rFonts w:ascii="Cambria" w:hAnsi="Cambria"/>
          <w:b/>
          <w:caps/>
          <w:vanish/>
        </w:rPr>
        <w:t>Brülör arızaya geçince beş dakika bekleyip yeniden çalıştırın çalıştıramazsanız aşağıdaki prosedürleri gerçekleştiriniz.</w:t>
      </w:r>
    </w:p>
    <w:p w:rsidR="001B50A8" w:rsidRP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Brülöre elektrik gelip gelmediğini kontrol ediniz.</w:t>
      </w:r>
    </w:p>
    <w:p w:rsidR="001B50A8" w:rsidRP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Gaz hattındaki vanaların açık olup olmadığını kontrol ediniz.</w:t>
      </w:r>
    </w:p>
    <w:p w:rsidR="001B50A8" w:rsidRP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Kazan panosu,brülör panosu üzerindeki anahtarların çalıştırma pozisyonunda olup olmadığını kontrol ediniz.</w:t>
      </w:r>
    </w:p>
    <w:p w:rsidR="001B50A8" w:rsidRP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Kazan panosu, brülör panosu üzerindeki anahtarların çalıştırma pozisyonunda olup olmadığını kontrol ediniz.</w:t>
      </w:r>
    </w:p>
    <w:p w:rsidR="001B50A8" w:rsidRP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Termik şaltleri kontrol ediniz</w:t>
      </w:r>
    </w:p>
    <w:p w:rsidR="001B50A8" w:rsidRDefault="001B50A8" w:rsidP="001B50A8">
      <w:pPr>
        <w:numPr>
          <w:ilvl w:val="0"/>
          <w:numId w:val="2"/>
        </w:numPr>
        <w:shd w:val="clear" w:color="auto" w:fill="FFFFFF"/>
        <w:spacing w:after="0" w:line="360" w:lineRule="auto"/>
        <w:jc w:val="both"/>
        <w:rPr>
          <w:rFonts w:ascii="Cambria" w:hAnsi="Cambria"/>
          <w:b/>
          <w:caps/>
          <w:vanish/>
        </w:rPr>
      </w:pPr>
      <w:r w:rsidRPr="001B50A8">
        <w:rPr>
          <w:rFonts w:ascii="Cambria" w:hAnsi="Cambria"/>
          <w:b/>
          <w:caps/>
          <w:vanish/>
        </w:rPr>
        <w:t>Yukarıdaki kontrolleri yaptırdıktan sonra brülör tekrar çalışmıyorsa yetkili servisi çağırınız.</w:t>
      </w:r>
    </w:p>
    <w:p w:rsidR="002E16C3" w:rsidRPr="001B50A8" w:rsidRDefault="002E16C3" w:rsidP="002E16C3">
      <w:pPr>
        <w:shd w:val="clear" w:color="auto" w:fill="FFFFFF"/>
        <w:spacing w:after="0" w:line="360" w:lineRule="auto"/>
        <w:ind w:left="720"/>
        <w:jc w:val="both"/>
        <w:rPr>
          <w:rFonts w:ascii="Cambria" w:hAnsi="Cambria"/>
          <w:b/>
          <w:caps/>
          <w:vanish/>
        </w:rPr>
      </w:pPr>
    </w:p>
    <w:p w:rsidR="001B50A8" w:rsidRPr="001B50A8" w:rsidRDefault="001B50A8" w:rsidP="002E16C3">
      <w:pPr>
        <w:shd w:val="clear" w:color="auto" w:fill="FFFFFF"/>
        <w:spacing w:line="360" w:lineRule="auto"/>
        <w:jc w:val="both"/>
        <w:rPr>
          <w:rFonts w:ascii="Cambria" w:hAnsi="Cambria"/>
          <w:caps/>
        </w:rPr>
      </w:pPr>
      <w:r w:rsidRPr="001B50A8">
        <w:rPr>
          <w:rFonts w:ascii="Cambria" w:hAnsi="Cambria"/>
          <w:b/>
        </w:rPr>
        <w:t>Güvenlik Tedbirleri</w:t>
      </w:r>
    </w:p>
    <w:p w:rsidR="001B50A8" w:rsidRDefault="001B50A8" w:rsidP="002E16C3">
      <w:pPr>
        <w:numPr>
          <w:ilvl w:val="0"/>
          <w:numId w:val="2"/>
        </w:numPr>
        <w:shd w:val="clear" w:color="auto" w:fill="FFFFFF"/>
        <w:spacing w:after="0" w:line="360" w:lineRule="auto"/>
        <w:jc w:val="both"/>
        <w:rPr>
          <w:rFonts w:ascii="Cambria" w:hAnsi="Cambria"/>
        </w:rPr>
      </w:pPr>
      <w:r w:rsidRPr="001B50A8">
        <w:rPr>
          <w:rFonts w:ascii="Cambria" w:hAnsi="Cambria"/>
        </w:rPr>
        <w:t>Kazan dairesinde</w:t>
      </w:r>
      <w:r>
        <w:rPr>
          <w:rFonts w:ascii="Cambria" w:hAnsi="Cambria"/>
        </w:rPr>
        <w:t>;</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 xml:space="preserve"> Yangın cinsine uygun yangın söndürme tüpleri bulundurunuz.</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 xml:space="preserve">Gaz kokusu hissettiğinizde ya da gaz alarm </w:t>
      </w:r>
      <w:proofErr w:type="spellStart"/>
      <w:r w:rsidRPr="001B50A8">
        <w:rPr>
          <w:rFonts w:ascii="Cambria" w:hAnsi="Cambria"/>
        </w:rPr>
        <w:t>dedektörü</w:t>
      </w:r>
      <w:proofErr w:type="spellEnd"/>
      <w:r w:rsidRPr="001B50A8">
        <w:rPr>
          <w:rFonts w:ascii="Cambria" w:hAnsi="Cambria"/>
        </w:rPr>
        <w:t xml:space="preserve"> sinyali aldığınızda aşağıdaki </w:t>
      </w:r>
      <w:proofErr w:type="gramStart"/>
      <w:r w:rsidRPr="001B50A8">
        <w:rPr>
          <w:rFonts w:ascii="Cambria" w:hAnsi="Cambria"/>
        </w:rPr>
        <w:t>prosedürleri</w:t>
      </w:r>
      <w:proofErr w:type="gramEnd"/>
      <w:r w:rsidRPr="001B50A8">
        <w:rPr>
          <w:rFonts w:ascii="Cambria" w:hAnsi="Cambria"/>
        </w:rPr>
        <w:t xml:space="preserve"> uygulayınız.</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Panik yapmadan sakin olup yanan tüm ateşleri söndürün, Tüm kapı ve pencereleri açın.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Gaz ile çalışan cihazların vanalarını ve ana gaz vanasını kapatın.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Çakmak, kibrit çakmayın, sigara içmeyin.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Elektrik düğmelerine dokunmayın.(ark patlamaya neden olabilir)</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lastRenderedPageBreak/>
        <w:t>Elektrikle çalışan cihazları çalıştırmayın.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Fiş çekip takmayın.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Zil kullanmayın.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Tehlikeli ortamda telefon kullanmayın</w:t>
      </w:r>
    </w:p>
    <w:p w:rsidR="001B50A8" w:rsidRPr="001B50A8" w:rsidRDefault="001B50A8" w:rsidP="002E16C3">
      <w:pPr>
        <w:numPr>
          <w:ilvl w:val="1"/>
          <w:numId w:val="2"/>
        </w:numPr>
        <w:shd w:val="clear" w:color="auto" w:fill="FFFFFF"/>
        <w:spacing w:after="0" w:line="360" w:lineRule="auto"/>
        <w:jc w:val="both"/>
        <w:rPr>
          <w:rFonts w:ascii="Cambria" w:hAnsi="Cambria"/>
        </w:rPr>
      </w:pPr>
      <w:r w:rsidRPr="001B50A8">
        <w:rPr>
          <w:rFonts w:ascii="Cambria" w:hAnsi="Cambria"/>
        </w:rPr>
        <w:t>Yöneticinize haber verip ilgili gaz şirketini arayınız.</w:t>
      </w:r>
    </w:p>
    <w:p w:rsidR="001B50A8" w:rsidRDefault="001B50A8" w:rsidP="002E16C3">
      <w:pPr>
        <w:numPr>
          <w:ilvl w:val="0"/>
          <w:numId w:val="2"/>
        </w:numPr>
        <w:shd w:val="clear" w:color="auto" w:fill="FFFFFF"/>
        <w:spacing w:after="0" w:line="360" w:lineRule="auto"/>
        <w:jc w:val="both"/>
        <w:rPr>
          <w:rFonts w:asciiTheme="majorHAnsi" w:hAnsiTheme="majorHAnsi"/>
        </w:rPr>
      </w:pPr>
      <w:r w:rsidRPr="00B170DA">
        <w:rPr>
          <w:rFonts w:ascii="Cambria" w:eastAsia="Times New Roman" w:hAnsi="Cambria" w:cs="Arial"/>
          <w:color w:val="333333"/>
          <w:lang w:eastAsia="tr-TR"/>
        </w:rPr>
        <w:t>Kaz</w:t>
      </w:r>
      <w:r>
        <w:rPr>
          <w:rFonts w:ascii="Cambria" w:eastAsia="Times New Roman" w:hAnsi="Cambria" w:cs="Arial"/>
          <w:color w:val="333333"/>
          <w:lang w:eastAsia="tr-TR"/>
        </w:rPr>
        <w:t xml:space="preserve">a durumunda derhal </w:t>
      </w:r>
      <w:r w:rsidRPr="00BA7974">
        <w:rPr>
          <w:rFonts w:ascii="Cambria" w:eastAsia="Times New Roman" w:hAnsi="Cambria" w:cs="Arial"/>
          <w:b/>
          <w:i/>
          <w:color w:val="333333"/>
          <w:lang w:eastAsia="tr-TR"/>
        </w:rPr>
        <w:t>“Acil Çağrı Merkezi”</w:t>
      </w:r>
      <w:r w:rsidRPr="00B170DA">
        <w:rPr>
          <w:rFonts w:ascii="Cambria" w:eastAsia="Times New Roman" w:hAnsi="Cambria" w:cs="Arial"/>
          <w:color w:val="333333"/>
          <w:lang w:eastAsia="tr-TR"/>
        </w:rPr>
        <w:t xml:space="preserve"> aranacaktır.</w:t>
      </w:r>
    </w:p>
    <w:p w:rsidR="00BB4A86" w:rsidRPr="00BB4A86" w:rsidRDefault="00BB4A86" w:rsidP="00BB4A86">
      <w:pPr>
        <w:pStyle w:val="ListeParagraf"/>
        <w:numPr>
          <w:ilvl w:val="0"/>
          <w:numId w:val="2"/>
        </w:numPr>
        <w:spacing w:after="0" w:line="360" w:lineRule="auto"/>
        <w:textAlignment w:val="baseline"/>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BB4A86" w:rsidRPr="00BB4A86" w:rsidRDefault="00BB4A86" w:rsidP="00BB4A86">
      <w:pPr>
        <w:pStyle w:val="ListeParagraf"/>
        <w:numPr>
          <w:ilvl w:val="0"/>
          <w:numId w:val="2"/>
        </w:numPr>
        <w:spacing w:after="0" w:line="360" w:lineRule="auto"/>
        <w:textAlignment w:val="baseline"/>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BB4A86" w:rsidRPr="00BB4A86" w:rsidRDefault="00BB4A86" w:rsidP="00BB4A86">
      <w:pPr>
        <w:pStyle w:val="ListeParagraf"/>
        <w:numPr>
          <w:ilvl w:val="0"/>
          <w:numId w:val="2"/>
        </w:numPr>
        <w:spacing w:after="0" w:line="360" w:lineRule="auto"/>
        <w:textAlignment w:val="baseline"/>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BB4A86" w:rsidRPr="00BB4A86" w:rsidRDefault="00BB4A86" w:rsidP="00BB4A86">
      <w:pPr>
        <w:pStyle w:val="ListeParagraf"/>
        <w:numPr>
          <w:ilvl w:val="0"/>
          <w:numId w:val="2"/>
        </w:numPr>
        <w:spacing w:after="0" w:line="360" w:lineRule="auto"/>
        <w:textAlignment w:val="baseline"/>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BB4A86" w:rsidRPr="00BB4A86" w:rsidRDefault="00BB4A86" w:rsidP="002E16C3">
      <w:pPr>
        <w:pStyle w:val="ListeParagraf"/>
        <w:spacing w:after="0" w:line="360" w:lineRule="auto"/>
        <w:textAlignment w:val="baseline"/>
        <w:rPr>
          <w:rFonts w:ascii="Cambria" w:eastAsia="Times New Roman" w:hAnsi="Cambria" w:cs="Arial"/>
          <w:color w:val="333333"/>
          <w:lang w:eastAsia="tr-TR"/>
        </w:rPr>
      </w:pPr>
      <w:r w:rsidRPr="00BB4A86">
        <w:rPr>
          <w:rFonts w:ascii="Cambria" w:eastAsia="Times New Roman" w:hAnsi="Cambria" w:cs="Arial"/>
          <w:color w:val="333333"/>
          <w:lang w:eastAsia="tr-TR"/>
        </w:rPr>
        <w:t>(Gereğinde ilave ediniz.)</w:t>
      </w:r>
    </w:p>
    <w:p w:rsidR="004D6A6E" w:rsidRDefault="004D6A6E" w:rsidP="004D6A6E">
      <w:pPr>
        <w:spacing w:after="0" w:line="360" w:lineRule="auto"/>
        <w:ind w:left="360"/>
        <w:textAlignment w:val="baseline"/>
        <w:rPr>
          <w:rFonts w:ascii="Cambria" w:eastAsia="Times New Roman" w:hAnsi="Cambria" w:cs="Arial"/>
          <w:color w:val="333333"/>
          <w:lang w:eastAsia="tr-TR"/>
        </w:rPr>
      </w:pPr>
    </w:p>
    <w:p w:rsidR="00514A1C" w:rsidRDefault="00514A1C" w:rsidP="00514A1C">
      <w:pPr>
        <w:spacing w:after="0" w:line="240" w:lineRule="auto"/>
        <w:rPr>
          <w:rFonts w:ascii="Cambria" w:eastAsia="Calibri" w:hAnsi="Cambria" w:cs="Times New Roman"/>
        </w:rPr>
      </w:pPr>
      <w:r w:rsidRPr="00A707AE">
        <w:rPr>
          <w:rFonts w:ascii="Cambria" w:eastAsia="Calibri" w:hAnsi="Cambria" w:cs="Times New Roman"/>
        </w:rPr>
        <w:t xml:space="preserve">Not: </w:t>
      </w:r>
    </w:p>
    <w:p w:rsidR="00514A1C" w:rsidRDefault="00514A1C" w:rsidP="00514A1C">
      <w:pPr>
        <w:pStyle w:val="ListeParagraf"/>
        <w:numPr>
          <w:ilvl w:val="0"/>
          <w:numId w:val="3"/>
        </w:numPr>
        <w:spacing w:after="0" w:line="240" w:lineRule="auto"/>
        <w:rPr>
          <w:rFonts w:ascii="Cambria" w:eastAsia="Calibri" w:hAnsi="Cambria" w:cs="Times New Roman"/>
        </w:rPr>
      </w:pPr>
      <w:r w:rsidRPr="007237BE">
        <w:rPr>
          <w:rFonts w:ascii="Cambria" w:eastAsia="Calibri" w:hAnsi="Cambria" w:cs="Times New Roman"/>
        </w:rPr>
        <w:t>Her sayfa parafe edilir.</w:t>
      </w:r>
    </w:p>
    <w:p w:rsidR="00514A1C" w:rsidRDefault="00514A1C" w:rsidP="00514A1C">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İlgili tüm personele ıslak imza ile tebliğ edilir.</w:t>
      </w:r>
    </w:p>
    <w:p w:rsidR="00514A1C" w:rsidRPr="007237BE" w:rsidRDefault="00514A1C" w:rsidP="00514A1C">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Kurum İSG dosyasında saklanır.</w:t>
      </w:r>
    </w:p>
    <w:p w:rsidR="00514A1C" w:rsidRDefault="00514A1C" w:rsidP="004D6A6E">
      <w:pPr>
        <w:spacing w:after="0" w:line="360" w:lineRule="auto"/>
        <w:ind w:left="360"/>
        <w:textAlignment w:val="baseline"/>
        <w:rPr>
          <w:rFonts w:ascii="Cambria" w:eastAsia="Times New Roman" w:hAnsi="Cambria" w:cs="Arial"/>
          <w:color w:val="333333"/>
          <w:lang w:eastAsia="tr-TR"/>
        </w:rPr>
      </w:pPr>
    </w:p>
    <w:p w:rsidR="001B50A8" w:rsidRPr="004D6A6E" w:rsidRDefault="001B50A8" w:rsidP="001B50A8">
      <w:pPr>
        <w:shd w:val="clear" w:color="auto" w:fill="FFFFFF"/>
        <w:spacing w:after="0" w:line="360" w:lineRule="atLeast"/>
        <w:jc w:val="center"/>
        <w:rPr>
          <w:rFonts w:ascii="Cambria" w:eastAsia="Calibri" w:hAnsi="Cambria" w:cs="Times New Roman"/>
          <w:b/>
          <w:sz w:val="32"/>
        </w:rPr>
      </w:pPr>
      <w:r w:rsidRPr="004D6A6E">
        <w:rPr>
          <w:rFonts w:ascii="Cambria" w:eastAsia="Calibri" w:hAnsi="Cambria" w:cs="Times New Roman"/>
          <w:b/>
          <w:sz w:val="32"/>
        </w:rPr>
        <w:t>Acil Çağrı Merkezi</w:t>
      </w:r>
    </w:p>
    <w:p w:rsidR="001B50A8" w:rsidRDefault="001B50A8" w:rsidP="00FF157A">
      <w:pPr>
        <w:jc w:val="center"/>
        <w:rPr>
          <w:rFonts w:ascii="Cambria" w:eastAsia="Times New Roman" w:hAnsi="Cambria" w:cs="Arial"/>
          <w:color w:val="333333"/>
          <w:lang w:eastAsia="tr-TR"/>
        </w:rPr>
      </w:pPr>
      <w:r w:rsidRPr="004D6A6E">
        <w:rPr>
          <w:rFonts w:ascii="Cambria" w:eastAsia="Calibri" w:hAnsi="Cambria" w:cs="Times New Roman"/>
          <w:b/>
          <w:sz w:val="40"/>
        </w:rPr>
        <w:t>112</w:t>
      </w:r>
      <w:r w:rsidRPr="004D6A6E">
        <w:rPr>
          <w:rFonts w:ascii="Cambria" w:eastAsia="Calibri" w:hAnsi="Cambria" w:cs="Times New Roman"/>
          <w:b/>
          <w:sz w:val="28"/>
        </w:rPr>
        <w:br/>
      </w:r>
    </w:p>
    <w:p w:rsidR="00A272FA" w:rsidRDefault="00A272FA" w:rsidP="00FF157A">
      <w:pPr>
        <w:jc w:val="center"/>
        <w:rPr>
          <w:rFonts w:ascii="Cambria" w:eastAsia="Times New Roman" w:hAnsi="Cambria" w:cs="Arial"/>
          <w:color w:val="333333"/>
          <w:lang w:eastAsia="tr-TR"/>
        </w:rPr>
      </w:pPr>
    </w:p>
    <w:p w:rsidR="002E16C3" w:rsidRDefault="002E16C3" w:rsidP="002E16C3">
      <w:pPr>
        <w:spacing w:after="0" w:line="360" w:lineRule="auto"/>
        <w:textAlignment w:val="baseline"/>
        <w:rPr>
          <w:rFonts w:ascii="Cambria" w:eastAsia="Times New Roman" w:hAnsi="Cambria" w:cs="Arial"/>
          <w:color w:val="333333"/>
          <w:lang w:eastAsia="tr-TR"/>
        </w:rPr>
      </w:pPr>
      <w:bookmarkStart w:id="0" w:name="_GoBack"/>
      <w:bookmarkEnd w:id="0"/>
    </w:p>
    <w:p w:rsidR="002E16C3" w:rsidRPr="004D6A6E" w:rsidRDefault="002E16C3" w:rsidP="002E16C3">
      <w:pPr>
        <w:spacing w:after="0" w:line="360" w:lineRule="auto"/>
        <w:textAlignment w:val="baseline"/>
        <w:rPr>
          <w:rFonts w:ascii="Cambria" w:eastAsia="Times New Roman" w:hAnsi="Cambria" w:cs="Arial"/>
          <w:color w:val="333333"/>
          <w:lang w:eastAsia="tr-TR"/>
        </w:rPr>
      </w:pPr>
    </w:p>
    <w:p w:rsidR="004D6A6E" w:rsidRDefault="004D6A6E" w:rsidP="000A44A2"/>
    <w:p w:rsidR="000A44A2" w:rsidRDefault="000A44A2" w:rsidP="000A44A2">
      <w:pPr>
        <w:shd w:val="clear" w:color="auto" w:fill="FFFFFF"/>
        <w:spacing w:line="360" w:lineRule="atLeast"/>
        <w:ind w:firstLine="708"/>
        <w:rPr>
          <w:rFonts w:asciiTheme="majorHAnsi" w:hAnsiTheme="majorHAnsi"/>
        </w:rPr>
        <w:sectPr w:rsidR="000A44A2" w:rsidSect="004D6A6E">
          <w:headerReference w:type="default" r:id="rId7"/>
          <w:footerReference w:type="default" r:id="rId8"/>
          <w:pgSz w:w="11906" w:h="16838"/>
          <w:pgMar w:top="1985" w:right="707" w:bottom="993" w:left="567" w:header="426" w:footer="135" w:gutter="0"/>
          <w:cols w:space="708"/>
          <w:docGrid w:linePitch="360"/>
        </w:sectPr>
      </w:pPr>
    </w:p>
    <w:p w:rsidR="004D6A6E" w:rsidRDefault="004D6A6E" w:rsidP="000A44A2">
      <w:pPr>
        <w:shd w:val="clear" w:color="auto" w:fill="FFFFFF"/>
        <w:spacing w:line="360" w:lineRule="atLeast"/>
        <w:jc w:val="center"/>
        <w:rPr>
          <w:rFonts w:asciiTheme="majorHAnsi" w:hAnsiTheme="majorHAnsi"/>
        </w:rPr>
      </w:pPr>
      <w:r w:rsidRPr="001F20D5">
        <w:rPr>
          <w:rFonts w:asciiTheme="majorHAnsi" w:hAnsiTheme="majorHAnsi"/>
        </w:rPr>
        <w:t>Hazırlayan</w:t>
      </w:r>
    </w:p>
    <w:p w:rsidR="004D6A6E" w:rsidRDefault="004D6A6E"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4D6A6E" w:rsidRDefault="004D6A6E" w:rsidP="000A44A2">
      <w:pPr>
        <w:shd w:val="clear" w:color="auto" w:fill="FFFFFF"/>
        <w:spacing w:line="360" w:lineRule="atLeast"/>
        <w:jc w:val="center"/>
        <w:rPr>
          <w:rFonts w:asciiTheme="majorHAnsi" w:hAnsiTheme="majorHAnsi"/>
        </w:rPr>
      </w:pPr>
      <w:r>
        <w:rPr>
          <w:rFonts w:asciiTheme="majorHAnsi" w:hAnsiTheme="majorHAnsi"/>
        </w:rPr>
        <w:t>(İSG Sorumlusu)</w:t>
      </w:r>
    </w:p>
    <w:p w:rsidR="000A44A2" w:rsidRDefault="000A44A2" w:rsidP="000A44A2"/>
    <w:p w:rsidR="000A44A2" w:rsidRPr="001F20D5"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r>
        <w:rPr>
          <w:rFonts w:asciiTheme="majorHAnsi" w:hAnsiTheme="majorHAnsi"/>
        </w:rPr>
        <w:t>(İşveren / Okul-Kurum Müdürü)</w:t>
      </w:r>
    </w:p>
    <w:p w:rsidR="000A44A2" w:rsidRDefault="000A44A2" w:rsidP="000A44A2">
      <w:pPr>
        <w:sectPr w:rsidR="000A44A2" w:rsidSect="000A44A2">
          <w:type w:val="continuous"/>
          <w:pgSz w:w="11906" w:h="16838"/>
          <w:pgMar w:top="1985" w:right="707" w:bottom="993" w:left="567" w:header="426" w:footer="135" w:gutter="0"/>
          <w:cols w:num="2" w:space="709"/>
          <w:docGrid w:linePitch="360"/>
        </w:sectPr>
      </w:pPr>
    </w:p>
    <w:p w:rsidR="004D6A6E" w:rsidRDefault="004D6A6E" w:rsidP="000A44A2"/>
    <w:sectPr w:rsidR="004D6A6E" w:rsidSect="000A44A2">
      <w:type w:val="continuous"/>
      <w:pgSz w:w="11906" w:h="16838"/>
      <w:pgMar w:top="1985" w:right="707" w:bottom="993" w:left="567"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A2" w:rsidRDefault="008F31A2" w:rsidP="004D6A6E">
      <w:pPr>
        <w:spacing w:after="0" w:line="240" w:lineRule="auto"/>
      </w:pPr>
      <w:r>
        <w:separator/>
      </w:r>
    </w:p>
  </w:endnote>
  <w:endnote w:type="continuationSeparator" w:id="0">
    <w:p w:rsidR="008F31A2" w:rsidRDefault="008F31A2" w:rsidP="004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8932"/>
      <w:docPartObj>
        <w:docPartGallery w:val="Page Numbers (Bottom of Page)"/>
        <w:docPartUnique/>
      </w:docPartObj>
    </w:sdtPr>
    <w:sdtEndPr/>
    <w:sdtContent>
      <w:p w:rsidR="004D6A6E" w:rsidRDefault="004D6A6E">
        <w:pPr>
          <w:pStyle w:val="Altbilgi"/>
          <w:jc w:val="right"/>
        </w:pPr>
        <w:r>
          <w:fldChar w:fldCharType="begin"/>
        </w:r>
        <w:r>
          <w:instrText>PAGE   \* MERGEFORMAT</w:instrText>
        </w:r>
        <w:r>
          <w:fldChar w:fldCharType="separate"/>
        </w:r>
        <w:r w:rsidR="00514A1C">
          <w:rPr>
            <w:noProof/>
          </w:rPr>
          <w:t>2</w:t>
        </w:r>
        <w:r>
          <w:fldChar w:fldCharType="end"/>
        </w:r>
      </w:p>
    </w:sdtContent>
  </w:sdt>
  <w:p w:rsidR="004D6A6E" w:rsidRDefault="004D6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A2" w:rsidRDefault="008F31A2" w:rsidP="004D6A6E">
      <w:pPr>
        <w:spacing w:after="0" w:line="240" w:lineRule="auto"/>
      </w:pPr>
      <w:r>
        <w:separator/>
      </w:r>
    </w:p>
  </w:footnote>
  <w:footnote w:type="continuationSeparator" w:id="0">
    <w:p w:rsidR="008F31A2" w:rsidRDefault="008F31A2" w:rsidP="004D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1C" w:rsidRDefault="00514A1C" w:rsidP="004D6A6E">
    <w:pPr>
      <w:pStyle w:val="stbilgi"/>
      <w:tabs>
        <w:tab w:val="clear" w:pos="4536"/>
        <w:tab w:val="clear" w:pos="9072"/>
      </w:tabs>
      <w:jc w:val="center"/>
      <w:rPr>
        <w:rFonts w:asciiTheme="majorHAnsi" w:hAnsiTheme="majorHAnsi"/>
        <w:b/>
      </w:rPr>
    </w:pPr>
    <w:r w:rsidRPr="004D6A6E">
      <w:rPr>
        <w:rFonts w:ascii="Calibri" w:eastAsia="Calibri" w:hAnsi="Calibri" w:cs="Times New Roman"/>
        <w:noProof/>
        <w:lang w:eastAsia="tr-TR"/>
      </w:rPr>
      <w:drawing>
        <wp:anchor distT="0" distB="0" distL="114300" distR="114300" simplePos="0" relativeHeight="251660288" behindDoc="0" locked="0" layoutInCell="1" allowOverlap="1" wp14:anchorId="75DBAD3A" wp14:editId="07917359">
          <wp:simplePos x="0" y="0"/>
          <wp:positionH relativeFrom="margin">
            <wp:align>right</wp:align>
          </wp:positionH>
          <wp:positionV relativeFrom="paragraph">
            <wp:posOffset>6350</wp:posOffset>
          </wp:positionV>
          <wp:extent cx="1047750" cy="772179"/>
          <wp:effectExtent l="0" t="0" r="0" b="8890"/>
          <wp:wrapNone/>
          <wp:docPr id="131" name="4 Resim" descr="il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e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772179"/>
                  </a:xfrm>
                  <a:prstGeom prst="rect">
                    <a:avLst/>
                  </a:prstGeom>
                </pic:spPr>
              </pic:pic>
            </a:graphicData>
          </a:graphic>
          <wp14:sizeRelH relativeFrom="page">
            <wp14:pctWidth>0</wp14:pctWidth>
          </wp14:sizeRelH>
          <wp14:sizeRelV relativeFrom="page">
            <wp14:pctHeight>0</wp14:pctHeight>
          </wp14:sizeRelV>
        </wp:anchor>
      </w:drawing>
    </w:r>
    <w:r w:rsidRPr="0038735F">
      <w:rPr>
        <w:noProof/>
        <w:lang w:eastAsia="tr-TR"/>
      </w:rPr>
      <w:drawing>
        <wp:anchor distT="0" distB="0" distL="114300" distR="114300" simplePos="0" relativeHeight="251658240" behindDoc="0" locked="0" layoutInCell="1" allowOverlap="1" wp14:anchorId="15039608" wp14:editId="459F632F">
          <wp:simplePos x="0" y="0"/>
          <wp:positionH relativeFrom="margin">
            <wp:align>left</wp:align>
          </wp:positionH>
          <wp:positionV relativeFrom="paragraph">
            <wp:posOffset>5080</wp:posOffset>
          </wp:positionV>
          <wp:extent cx="835896" cy="837845"/>
          <wp:effectExtent l="0" t="0" r="2540" b="635"/>
          <wp:wrapNone/>
          <wp:docPr id="132" name="0 Resim" descr="Milli Eğitim Bakanlığı Arma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896" cy="8378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T.C.</w:t>
    </w:r>
  </w:p>
  <w:p w:rsidR="004D6A6E" w:rsidRPr="008621C4" w:rsidRDefault="004D6A6E" w:rsidP="004D6A6E">
    <w:pPr>
      <w:pStyle w:val="stbilgi"/>
      <w:tabs>
        <w:tab w:val="clear" w:pos="4536"/>
        <w:tab w:val="clear" w:pos="9072"/>
      </w:tabs>
      <w:jc w:val="center"/>
      <w:rPr>
        <w:rFonts w:asciiTheme="majorHAnsi" w:hAnsiTheme="majorHAnsi"/>
        <w:b/>
      </w:rPr>
    </w:pPr>
    <w:r w:rsidRPr="008621C4">
      <w:rPr>
        <w:rFonts w:asciiTheme="majorHAnsi" w:hAnsiTheme="majorHAnsi"/>
        <w:b/>
      </w:rPr>
      <w:t>ESKİŞEHİR VALİLİĞİ</w:t>
    </w:r>
  </w:p>
  <w:p w:rsidR="004D6A6E" w:rsidRPr="008621C4" w:rsidRDefault="004D6A6E" w:rsidP="004D6A6E">
    <w:pPr>
      <w:pStyle w:val="stbilgi"/>
      <w:tabs>
        <w:tab w:val="clear" w:pos="4536"/>
        <w:tab w:val="clear" w:pos="9072"/>
      </w:tabs>
      <w:jc w:val="center"/>
      <w:rPr>
        <w:rFonts w:asciiTheme="majorHAnsi" w:hAnsiTheme="majorHAnsi"/>
        <w:b/>
      </w:rPr>
    </w:pPr>
    <w:r w:rsidRPr="008621C4">
      <w:rPr>
        <w:rFonts w:asciiTheme="majorHAnsi" w:hAnsiTheme="majorHAnsi"/>
        <w:b/>
      </w:rPr>
      <w:t>İL MİLLİ EĞİTİM MÜDÜRLÜĞÜ</w:t>
    </w:r>
  </w:p>
  <w:p w:rsidR="004D6A6E" w:rsidRDefault="004D6A6E" w:rsidP="004D6A6E">
    <w:pPr>
      <w:pStyle w:val="stbilgi"/>
      <w:jc w:val="center"/>
    </w:pPr>
    <w:r w:rsidRPr="008621C4">
      <w:rPr>
        <w:rFonts w:asciiTheme="majorHAnsi" w:hAnsiTheme="majorHAnsi"/>
        <w:b/>
      </w:rPr>
      <w:t>(İşyeri Sağlık ve Güvenlik Birimi)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pt;height:9pt" o:bullet="t">
        <v:imagedata r:id="rId1" o:title="bullet2"/>
      </v:shape>
    </w:pict>
  </w:numPicBullet>
  <w:numPicBullet w:numPicBulletId="1">
    <w:pict>
      <v:shape id="_x0000_i1083" type="#_x0000_t75" style="width:9pt;height:9pt" o:bullet="t">
        <v:imagedata r:id="rId2" o:title="bullet3"/>
      </v:shape>
    </w:pict>
  </w:numPicBullet>
  <w:abstractNum w:abstractNumId="0" w15:restartNumberingAfterBreak="0">
    <w:nsid w:val="269B40FA"/>
    <w:multiLevelType w:val="multilevel"/>
    <w:tmpl w:val="0FAA3A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25807"/>
    <w:multiLevelType w:val="multilevel"/>
    <w:tmpl w:val="14182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080"/>
        </w:tabs>
        <w:ind w:left="1080" w:hanging="360"/>
      </w:pPr>
      <w:rPr>
        <w:rFonts w:ascii="Wingdings" w:hAnsi="Wingdings" w:hint="default"/>
        <w:sz w:val="20"/>
      </w:rPr>
    </w:lvl>
    <w:lvl w:ilvl="2">
      <w:start w:val="1"/>
      <w:numFmt w:val="bullet"/>
      <w:lvlText w:val=""/>
      <w:lvlPicBulletId w:val="1"/>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 w15:restartNumberingAfterBreak="0">
    <w:nsid w:val="407C17A2"/>
    <w:multiLevelType w:val="hybridMultilevel"/>
    <w:tmpl w:val="785CD3D0"/>
    <w:lvl w:ilvl="0" w:tplc="1366A42A">
      <w:start w:val="20"/>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E"/>
    <w:rsid w:val="000A236D"/>
    <w:rsid w:val="000A44A2"/>
    <w:rsid w:val="001B50A8"/>
    <w:rsid w:val="001D6C71"/>
    <w:rsid w:val="002E16C3"/>
    <w:rsid w:val="0043617E"/>
    <w:rsid w:val="004953AA"/>
    <w:rsid w:val="004D6A6E"/>
    <w:rsid w:val="00514A1C"/>
    <w:rsid w:val="005F5C75"/>
    <w:rsid w:val="008D156B"/>
    <w:rsid w:val="008F31A2"/>
    <w:rsid w:val="009F2E91"/>
    <w:rsid w:val="00A272FA"/>
    <w:rsid w:val="00A971CE"/>
    <w:rsid w:val="00BB4A86"/>
    <w:rsid w:val="00D314E8"/>
    <w:rsid w:val="00D574B1"/>
    <w:rsid w:val="00F4042D"/>
    <w:rsid w:val="00FF1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9792C-F1AF-4F69-8CAC-C2A8419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6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A6E"/>
  </w:style>
  <w:style w:type="paragraph" w:styleId="Altbilgi">
    <w:name w:val="footer"/>
    <w:basedOn w:val="Normal"/>
    <w:link w:val="AltbilgiChar"/>
    <w:uiPriority w:val="99"/>
    <w:unhideWhenUsed/>
    <w:rsid w:val="004D6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A6E"/>
  </w:style>
  <w:style w:type="paragraph" w:styleId="AralkYok">
    <w:name w:val="No Spacing"/>
    <w:uiPriority w:val="1"/>
    <w:qFormat/>
    <w:rsid w:val="001B50A8"/>
    <w:pPr>
      <w:spacing w:after="0" w:line="240" w:lineRule="auto"/>
    </w:pPr>
  </w:style>
  <w:style w:type="paragraph" w:customStyle="1" w:styleId="acctriggerrounded5">
    <w:name w:val="acc_trigger rounded5"/>
    <w:basedOn w:val="Normal"/>
    <w:rsid w:val="001B50A8"/>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BB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8</cp:revision>
  <dcterms:created xsi:type="dcterms:W3CDTF">2021-11-15T11:35:00Z</dcterms:created>
  <dcterms:modified xsi:type="dcterms:W3CDTF">2022-01-12T12:49:00Z</dcterms:modified>
</cp:coreProperties>
</file>